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360" w:before="0" w:after="0"/>
        <w:jc w:val="center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RELATÓRIO DE EXECUÇÃO MOBI</w:t>
      </w:r>
    </w:p>
    <w:p>
      <w:pPr>
        <w:spacing w:line="360" w:before="0" w:after="240"/>
        <w:jc w:val="center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MOVIMENTO MUDA NORDESTE</w:t>
      </w:r>
    </w:p>
    <w:p>
      <w:pPr>
        <w:spacing w:line="360" w:before="0" w:after="0"/>
        <w:jc w:val="left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Período: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5 a 25 de outubro de 2026</w:t>
      </w:r>
    </w:p>
    <w:p>
      <w:pPr>
        <w:spacing w:line="360" w:before="0" w:after="0"/>
        <w:jc w:val="left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Para: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Rodrigo Mendes</w:t>
      </w:r>
    </w:p>
    <w:p>
      <w:pPr>
        <w:spacing w:line="360" w:before="0" w:after="0"/>
        <w:jc w:val="left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Elaborado por: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Mobi – Mobilização Inteligente</w:t>
      </w:r>
    </w:p>
    <w:p>
      <w:pPr>
        <w:spacing w:line="360" w:before="0" w:after="0"/>
        <w:jc w:val="left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Números do painel: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21/10/2026 às 11:13</w:t>
      </w:r>
    </w:p>
    <w:p>
      <w:pPr>
        <w:spacing w:line="360" w:before="0" w:after="240"/>
        <w:jc w:val="both"/>
      </w:pPr>
    </w:p>
    <w:p>
      <w:pPr>
        <w:pStyle w:val="Heading1"/>
        <w:keepNext/>
        <w:spacing w:before="360" w:after="16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1. RESUMO EXECUTIVO</w:t>
      </w:r>
    </w:p>
    <w:p>
      <w:pPr>
        <w:spacing w:line="360" w:before="0" w:after="12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O acordo foi o pacote Mobi Essencial, mas a Mobi executou o plano completo, com 13 serviços. Desde o lançamento, o Muda Nordeste reuniu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3.937 apoiadores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cadastrados, com consentimento, nos 9 estados.</w:t>
      </w:r>
    </w:p>
    <w:p>
      <w:pPr>
        <w:spacing w:line="360" w:before="0" w:after="12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Objetivo do movimento: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organizar no WhatsApp, por estado e cidade, os apoiadores de Flávio e Alfredo 22 no Nordeste e transformá-los em multiplicadores até o 2º turno, em 25/10.</w:t>
      </w:r>
    </w:p>
    <w:p>
      <w:pPr>
        <w:pStyle w:val="Heading2"/>
        <w:keepNext/>
        <w:spacing w:before="200" w:after="12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Indicadores principais (painel, 21/10 às 11:13)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02"/>
        <w:gridCol w:w="5368"/>
      </w:tblGrid>
      <w:tr>
        <w:trPr>
          <w:tblHeader/>
        </w:trPr>
        <w:tc>
          <w:tcPr>
            <w:tcW w:type="dxa" w:w="370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Indicador</w:t>
            </w:r>
          </w:p>
        </w:tc>
        <w:tc>
          <w:tcPr>
            <w:tcW w:type="dxa" w:w="536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Resultado</w:t>
            </w:r>
          </w:p>
        </w:tc>
      </w:tr>
      <w:tr>
        <w:trPr>
          <w:cantSplit/>
        </w:trPr>
        <w:tc>
          <w:tcPr>
            <w:tcW w:type="dxa" w:w="370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Apoiadores cadastrados com consentimento</w:t>
            </w:r>
          </w:p>
        </w:tc>
        <w:tc>
          <w:tcPr>
            <w:tcW w:type="dxa" w:w="536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3.937</w:t>
            </w:r>
          </w:p>
        </w:tc>
      </w:tr>
      <w:tr>
        <w:trPr>
          <w:cantSplit/>
        </w:trPr>
        <w:tc>
          <w:tcPr>
            <w:tcW w:type="dxa" w:w="370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Visitas ao site</w:t>
            </w:r>
          </w:p>
        </w:tc>
        <w:tc>
          <w:tcPr>
            <w:tcW w:type="dxa" w:w="536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30.330</w:t>
            </w:r>
          </w:p>
        </w:tc>
      </w:tr>
      <w:tr>
        <w:trPr>
          <w:cantSplit/>
        </w:trPr>
        <w:tc>
          <w:tcPr>
            <w:tcW w:type="dxa" w:w="370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Cliques para entrar no grupo do estado</w:t>
            </w:r>
          </w:p>
        </w:tc>
        <w:tc>
          <w:tcPr>
            <w:tcW w:type="dxa" w:w="536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4.169</w:t>
            </w:r>
          </w:p>
        </w:tc>
      </w:tr>
      <w:tr>
        <w:trPr>
          <w:cantSplit/>
        </w:trPr>
        <w:tc>
          <w:tcPr>
            <w:tcW w:type="dxa" w:w="370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Membros nos grupos do Zap</w:t>
            </w:r>
          </w:p>
        </w:tc>
        <w:tc>
          <w:tcPr>
            <w:tcW w:type="dxa" w:w="536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3.595 em 12 grupos </w:t>
            </w: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(contagem de 21/10 entre 11:15 e 11:16)</w:t>
            </w:r>
          </w:p>
        </w:tc>
      </w:tr>
      <w:tr>
        <w:trPr>
          <w:cantSplit/>
        </w:trPr>
        <w:tc>
          <w:tcPr>
            <w:tcW w:type="dxa" w:w="370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Cards da cidade gerados</w:t>
            </w:r>
          </w:p>
        </w:tc>
        <w:tc>
          <w:tcPr>
            <w:tcW w:type="dxa" w:w="536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4.663, sendo 689 postados no status</w:t>
            </w:r>
          </w:p>
        </w:tc>
      </w:tr>
      <w:tr>
        <w:trPr>
          <w:cantSplit/>
        </w:trPr>
        <w:tc>
          <w:tcPr>
            <w:tcW w:type="dxa" w:w="370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Figurinhas baixadas</w:t>
            </w:r>
          </w:p>
        </w:tc>
        <w:tc>
          <w:tcPr>
            <w:tcW w:type="dxa" w:w="536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3.854, mais 161 pacotes completos</w:t>
            </w:r>
          </w:p>
        </w:tc>
      </w:tr>
      <w:tr>
        <w:trPr>
          <w:cantSplit/>
        </w:trPr>
        <w:tc>
          <w:tcPr>
            <w:tcW w:type="dxa" w:w="370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Cadastros na rede A Direita tem Voz</w:t>
            </w:r>
          </w:p>
        </w:tc>
        <w:tc>
          <w:tcPr>
            <w:tcW w:type="dxa" w:w="536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718 influenciadores </w:t>
            </w: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(painel da rede, 20/10)</w:t>
            </w:r>
          </w:p>
        </w:tc>
      </w:tr>
    </w:tbl>
    <w:p>
      <w:pPr>
        <w:spacing w:line="240" w:before="0" w:after="0"/>
        <w:jc w:val="both"/>
      </w:pPr>
    </w:p>
    <w:p>
      <w:pPr>
        <w:pStyle w:val="Heading2"/>
        <w:keepNext/>
        <w:spacing w:before="200" w:after="12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Destaques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Plataforma própria no ar: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site único, cadastro, grupos por estado, card da cidade, figurinhas, Central da verdade e painel de dados em tempo real.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Operação 100% voluntária e dentro das regras: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sem disparo em massa, com consentimento LGPD e com aviso de IA nos conteúdos.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Base própria da campanha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, organizada por estado e cidade, que continua sendo um patrimônio depois da eleição.</w:t>
      </w:r>
    </w:p>
    <w:p>
      <w:pPr>
        <w:pStyle w:val="Heading2"/>
        <w:keepNext/>
        <w:spacing w:before="200" w:after="12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Insights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Quem começa o cadastro termina: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83,3% de quem começa a preencher conclui. A perda está antes do formulário.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O movimento tem força onde tem rosto: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64,9% dos cadastros vieram de Alagoas, terra do Alfredo.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Alcance não é cadastro: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a ação com os influenciadores em 15/10 trouxe um dos maiores volumes de visitas (5.675) e a menor conversão do período (127 cadastros, 2,2%).</w:t>
      </w:r>
    </w:p>
    <w:p>
      <w:pPr>
        <w:pStyle w:val="Heading2"/>
        <w:keepNext/>
        <w:spacing w:before="200" w:after="12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Próximo passo</w:t>
      </w:r>
    </w:p>
    <w:p>
      <w:pPr>
        <w:spacing w:line="360" w:before="0" w:after="12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Levar o movimento para fora de Alagoas até 25/10, com embaixadores estaduais, stories diários do Alfredo, impulsionamento oficial e uma mensagem do Flávio.</w:t>
      </w:r>
    </w:p>
    <w:p>
      <w:pPr>
        <w:pStyle w:val="Heading1"/>
        <w:keepNext/>
        <w:spacing w:before="360" w:after="16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2. ESCOPO: ACORDADO X EXECUTADO</w:t>
      </w:r>
    </w:p>
    <w:p>
      <w:pPr>
        <w:spacing w:line="360" w:before="0" w:after="12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O acordo foi o pacote Mobi Essencial (8 itens). Na prática, a Mobi executou os 13 serviços do plano completo: 4 já estavam no Essencial, 4 foram ampliados e 5 foram feitos para além da contratação.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52"/>
        <w:gridCol w:w="4738"/>
        <w:gridCol w:w="880"/>
      </w:tblGrid>
      <w:tr>
        <w:trPr>
          <w:tblHeader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Serviço do plano completo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O que a Mobi executou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Executado</w:t>
            </w:r>
          </w:p>
        </w:tc>
      </w:tr>
      <w:tr>
        <w:trPr>
          <w:cantSplit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Estrutura de relacionamento via WhatsApp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Arquitetura em três camadas: grupo interno da Mobi, grupo de aprovação com a coordenação e grupos públicos dos estados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Sim</w:t>
            </w:r>
          </w:p>
        </w:tc>
      </w:tr>
      <w:tr>
        <w:trPr>
          <w:cantSplit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Atendimento humano das 9h às 20h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Atendimento diário em 4 números de WhatsApp da operação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Sim, ampliado</w:t>
            </w:r>
          </w:p>
        </w:tc>
      </w:tr>
      <w:tr>
        <w:trPr>
          <w:cantSplit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Rede de grupos e comunidades por estado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Grupos Muda Nordeste nos 9 estados (12 grupos, 3.595 membros em 21/10 entre 11:15 e 11:16), grupos extras quando um lota (limite de 1.024), grupo de influenciadores, regras e mensagem fixadas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Sim</w:t>
            </w:r>
          </w:p>
        </w:tc>
      </w:tr>
      <w:tr>
        <w:trPr>
          <w:cantSplit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Gestor de comunidade respondendo as conversas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Moderação, janelas de conversa, respostas e devolutiva no fechamento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Sim</w:t>
            </w:r>
          </w:p>
        </w:tc>
      </w:tr>
      <w:tr>
        <w:trPr>
          <w:cantSplit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Operação diária de conteúdo e mobilização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Bom dia, missão do dia, card e figurinha diários e ação no debate da Band (18/10) e no debate da Globo (23/10)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Sim</w:t>
            </w:r>
          </w:p>
        </w:tc>
      </w:tr>
      <w:tr>
        <w:trPr>
          <w:cantSplit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CRM, organização e ativação de multiplicadores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Base própria com estado, cidade e consentimento, curadoria de 718 influenciadores e missões “Traz mais 2” e “Convoca quem tem voz”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Sim, ampliado</w:t>
            </w:r>
          </w:p>
        </w:tc>
      </w:tr>
      <w:tr>
        <w:trPr>
          <w:cantSplit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LPs para captação e organização dos apoiadores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5 páginas: mudanordeste.flaviobolsonaro.com.br e a da rede A Direita tem Voz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Sim, ampliado</w:t>
            </w:r>
          </w:p>
        </w:tc>
      </w:tr>
      <w:tr>
        <w:trPr>
          <w:cantSplit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Baixe seu Card, por estado e cidade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4.663 cards gerados, 100% no formato status e stories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Sim</w:t>
            </w:r>
          </w:p>
        </w:tc>
      </w:tr>
      <w:tr>
        <w:trPr>
          <w:cantSplit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Ações digitais de mobilização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Central da verdade, frases e convites com 567 envios pelo WhatsApp, cards por cidade e campanhas por estado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Sim</w:t>
            </w:r>
          </w:p>
        </w:tc>
      </w:tr>
      <w:tr>
        <w:trPr>
          <w:cantSplit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Figurinhas para WhatsApp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3.854 downloads e 161 pacotes completos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Sim</w:t>
            </w:r>
          </w:p>
        </w:tc>
      </w:tr>
      <w:tr>
        <w:trPr>
          <w:cantSplit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Ferramenta de IA para temas, demandas e engajamento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Pré-avaliação automática dos perfis da rede de vozes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Sim</w:t>
            </w:r>
          </w:p>
        </w:tc>
      </w:tr>
      <w:tr>
        <w:trPr>
          <w:cantSplit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Relatório para a coordenação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Painel em tempo real, que atualiza a cada minuto, diagnóstico e este relatório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Sim, ampliado</w:t>
            </w:r>
          </w:p>
        </w:tc>
      </w:tr>
      <w:tr>
        <w:trPr>
          <w:cantSplit/>
        </w:trPr>
        <w:tc>
          <w:tcPr>
            <w:tcW w:type="dxa" w:w="345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Operação reforçada nos 5 dias finais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Plano de 21 a 25/10 com embaixadores, missões finais e véspera</w:t>
            </w:r>
          </w:p>
        </w:tc>
        <w:tc>
          <w:tcPr>
            <w:tcW w:type="dxa" w:w="8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Em execução</w:t>
            </w:r>
          </w:p>
        </w:tc>
      </w:tr>
    </w:tbl>
    <w:p>
      <w:pPr>
        <w:spacing w:line="240" w:before="0" w:after="0"/>
        <w:jc w:val="both"/>
      </w:pPr>
    </w:p>
    <w:p>
      <w:pPr>
        <w:pStyle w:val="Heading2"/>
        <w:keepNext/>
        <w:spacing w:before="200" w:after="12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Além do próprio plano completo</w:t>
      </w:r>
    </w:p>
    <w:p>
      <w:pPr>
        <w:pStyle w:val="ListParagraph"/>
        <w:numPr>
          <w:ilvl w:val="0"/>
          <w:numId w:val="3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Roteiros de áudio e vídeo: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roteiro de 21 takes do Alfredo e roteiros para embaixadores, como André Fernandes no Ceará e o vídeo de Sergipe.</w:t>
      </w:r>
    </w:p>
    <w:p>
      <w:pPr>
        <w:pStyle w:val="ListParagraph"/>
        <w:numPr>
          <w:ilvl w:val="0"/>
          <w:numId w:val="3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Vídeos de mobilização produzidos com IA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nos termos das regras do TSE.</w:t>
      </w:r>
    </w:p>
    <w:p>
      <w:pPr>
        <w:pStyle w:val="ListParagraph"/>
        <w:numPr>
          <w:ilvl w:val="0"/>
          <w:numId w:val="3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Painel de dados completo: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funil de conversão, conteúdo, auditoria e bloqueio de números repetidos.</w:t>
      </w:r>
    </w:p>
    <w:p>
      <w:pPr>
        <w:pStyle w:val="ListParagraph"/>
        <w:numPr>
          <w:ilvl w:val="0"/>
          <w:numId w:val="3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Conformidade: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regras do TSE para conteúdo com IA, consentimento LGPD, termo das vozes e a decisão de não fazer disparo em massa.</w:t>
      </w:r>
    </w:p>
    <w:p>
      <w:pPr>
        <w:pStyle w:val="Heading1"/>
        <w:keepNext/>
        <w:spacing w:before="360" w:after="16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3. LINHA DO TEMPO</w:t>
      </w:r>
    </w:p>
    <w:p>
      <w:pPr>
        <w:spacing w:line="360" w:before="0" w:after="12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Em uma semana a operação passou do planejamento ao movimento no ar. As quatro primeiras fases estão concluídas e a reta final começa em 21/10.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24"/>
        <w:gridCol w:w="1724"/>
        <w:gridCol w:w="5247"/>
        <w:gridCol w:w="1275"/>
      </w:tblGrid>
      <w:tr>
        <w:trPr>
          <w:tblHeader/>
        </w:trPr>
        <w:tc>
          <w:tcPr>
            <w:tcW w:type="dxa" w:w="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Período</w:t>
            </w:r>
          </w:p>
        </w:tc>
        <w:tc>
          <w:tcPr>
            <w:tcW w:type="dxa" w:w="17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Fase</w:t>
            </w:r>
          </w:p>
        </w:tc>
        <w:tc>
          <w:tcPr>
            <w:tcW w:type="dxa" w:w="52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O que foi feito</w:t>
            </w:r>
          </w:p>
        </w:tc>
        <w:tc>
          <w:tcPr>
            <w:tcW w:type="dxa" w:w="127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Situação</w:t>
            </w:r>
          </w:p>
        </w:tc>
      </w:tr>
      <w:tr>
        <w:trPr>
          <w:cantSplit/>
        </w:trPr>
        <w:tc>
          <w:tcPr>
            <w:tcW w:type="dxa" w:w="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5 a 8/10</w:t>
            </w:r>
          </w:p>
        </w:tc>
        <w:tc>
          <w:tcPr>
            <w:tcW w:type="dxa" w:w="17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Planejamento e conceito</w:t>
            </w:r>
          </w:p>
        </w:tc>
        <w:tc>
          <w:tcPr>
            <w:tcW w:type="dxa" w:w="52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Conceito, nome do movimento, desenho do funil e arquitetura dos grupos</w:t>
            </w:r>
          </w:p>
        </w:tc>
        <w:tc>
          <w:tcPr>
            <w:tcW w:type="dxa" w:w="127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Concluída</w:t>
            </w:r>
          </w:p>
        </w:tc>
      </w:tr>
      <w:tr>
        <w:trPr>
          <w:cantSplit/>
        </w:trPr>
        <w:tc>
          <w:tcPr>
            <w:tcW w:type="dxa" w:w="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 a 12/10</w:t>
            </w:r>
          </w:p>
        </w:tc>
        <w:tc>
          <w:tcPr>
            <w:tcW w:type="dxa" w:w="17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Produção</w:t>
            </w:r>
          </w:p>
        </w:tc>
        <w:tc>
          <w:tcPr>
            <w:tcW w:type="dxa" w:w="52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Gravação do Alfredo (21 takes, 09/10), site, card, figurinhas e testes</w:t>
            </w:r>
          </w:p>
        </w:tc>
        <w:tc>
          <w:tcPr>
            <w:tcW w:type="dxa" w:w="127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Concluída</w:t>
            </w:r>
          </w:p>
        </w:tc>
      </w:tr>
      <w:tr>
        <w:trPr>
          <w:cantSplit/>
        </w:trPr>
        <w:tc>
          <w:tcPr>
            <w:tcW w:type="dxa" w:w="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13/10</w:t>
            </w:r>
          </w:p>
        </w:tc>
        <w:tc>
          <w:tcPr>
            <w:tcW w:type="dxa" w:w="17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Lançamento</w:t>
            </w:r>
          </w:p>
        </w:tc>
        <w:tc>
          <w:tcPr>
            <w:tcW w:type="dxa" w:w="52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Site no ar com cadastro e grupos dos 9 estados: 1.633 cadastros no 1º dia</w:t>
            </w:r>
          </w:p>
        </w:tc>
        <w:tc>
          <w:tcPr>
            <w:tcW w:type="dxa" w:w="127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Concluída</w:t>
            </w:r>
          </w:p>
        </w:tc>
      </w:tr>
      <w:tr>
        <w:trPr>
          <w:cantSplit/>
        </w:trPr>
        <w:tc>
          <w:tcPr>
            <w:tcW w:type="dxa" w:w="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14 a 20/10</w:t>
            </w:r>
          </w:p>
        </w:tc>
        <w:tc>
          <w:tcPr>
            <w:tcW w:type="dxa" w:w="17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Mobilização e ajustes</w:t>
            </w:r>
          </w:p>
        </w:tc>
        <w:tc>
          <w:tcPr>
            <w:tcW w:type="dxa" w:w="52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Rede A Direita tem Voz, diagnóstico de 16/10, debate da Band (18/10), missões diárias</w:t>
            </w:r>
          </w:p>
        </w:tc>
        <w:tc>
          <w:tcPr>
            <w:tcW w:type="dxa" w:w="127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Concluída</w:t>
            </w:r>
          </w:p>
        </w:tc>
      </w:tr>
      <w:tr>
        <w:trPr>
          <w:cantSplit/>
        </w:trPr>
        <w:tc>
          <w:tcPr>
            <w:tcW w:type="dxa" w:w="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21 a 25/10</w:t>
            </w:r>
          </w:p>
        </w:tc>
        <w:tc>
          <w:tcPr>
            <w:tcW w:type="dxa" w:w="17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Reta final</w:t>
            </w:r>
          </w:p>
        </w:tc>
        <w:tc>
          <w:tcPr>
            <w:tcW w:type="dxa" w:w="52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Embaixadores estaduais, debate da Globo (23/10), véspera e 2º turno</w:t>
            </w:r>
          </w:p>
        </w:tc>
        <w:tc>
          <w:tcPr>
            <w:tcW w:type="dxa" w:w="127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A partir de 21/10</w:t>
            </w:r>
          </w:p>
        </w:tc>
      </w:tr>
    </w:tbl>
    <w:p>
      <w:pPr>
        <w:spacing w:line="240" w:before="0" w:after="0"/>
        <w:jc w:val="both"/>
      </w:pPr>
    </w:p>
    <w:p>
      <w:pPr>
        <w:pStyle w:val="Heading1"/>
        <w:keepNext/>
        <w:spacing w:before="360" w:after="16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4. SERVIÇOS EXECUTADOS POR FRENTE</w:t>
      </w:r>
    </w:p>
    <w:p>
      <w:pPr>
        <w:spacing w:line="360" w:before="0" w:after="12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A operação foi organizada em 6 frentes, todas coordenadas pela Mobi com aprovação da coordenação antes de cada publicação.</w:t>
      </w:r>
    </w:p>
    <w:p>
      <w:pPr>
        <w:pStyle w:val="Heading2"/>
        <w:keepNext/>
        <w:spacing w:before="200" w:after="12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4.1 Estratégia e conceito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Conceito e nome do movimento, que passou de Vira 22 para Muda Nordeste, e a narrativa da “arrancada final”.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Desenho do funil: pessoa, cadastro, consentimento, grupo do estado, missão, multiplicação.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Planos para a diretoria: escala no Nordeste e expansão nacional, com matriz de estados para virar, ampliar e garantir.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Diagnóstico do painel em 16/10, com a lista do que faltava e as ações sugeridas.</w:t>
      </w:r>
    </w:p>
    <w:p>
      <w:pPr>
        <w:pStyle w:val="Heading2"/>
        <w:keepNext/>
        <w:spacing w:before="200" w:after="12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4.2 Plataforma digital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Site único com escolha de estado e cidade e envio para o grupo certo por link redirecionável. Trocar o grupo não exige mexer no site.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Gerador do card da cidade, galeria de figurinhas e Central da verdade.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Página da rede A Direita tem Voz, com curadoria de perfis e convite automático só para aprovados.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Painel de dados com funil, conteúdo, cadastros, grupos e auditoria. Foram 251 números repetidos identificados.</w:t>
      </w:r>
    </w:p>
    <w:p>
      <w:pPr>
        <w:pStyle w:val="Heading2"/>
        <w:keepNext/>
        <w:spacing w:before="200" w:after="12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4.3 WhatsApp e grupos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Grupos “Muda Nordeste [Estado]” nos 9 estados, com nome, descrição, imagem, regras e mensagem fixada com o objetivo do grupo.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Modelo híbrido: grupo fechado para organizar o conteúdo e aberto em janelas de conversa, com devolutiva no fechamento.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Grupo de aprovação com a coordenação (com as marcações de aprovado e de publicado) e grupo interno da equipe.</w:t>
      </w:r>
    </w:p>
    <w:p>
      <w:pPr>
        <w:pStyle w:val="Heading2"/>
        <w:keepNext/>
        <w:spacing w:before="200" w:after="12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4.4 Conteúdo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Roteiro de gravação do Alfredo com 21 takes, gravado em 09/10: lançamento, um vídeo por estado, boas-vindas, missões e véspera.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Textos diários para os grupos: bom dia, missão do dia, “Traz mais 2”, “Baixe seu card” e “Convoca quem tem voz”.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Roteiros para embaixadores estaduais, tutorial para assessorias e ação com grupos abertos nos intervalos do debate da Band.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Geração de vídeos com IA dentro das regras do TSE.</w:t>
      </w:r>
    </w:p>
    <w:p>
      <w:pPr>
        <w:pStyle w:val="Heading2"/>
        <w:keepNext/>
        <w:spacing w:before="200" w:after="12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4.5 Rede de vozes A Direita tem Voz: influenciadores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Página de cadastro com termo de ciência: participação voluntária, sem pagamento, sem impulsionamento pago e sem conteúdo falso.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718 influenciadores cadastrados.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Missões de convocação de novas vozes, com pauta e materiais prontos.</w:t>
      </w:r>
    </w:p>
    <w:p>
      <w:pPr>
        <w:pStyle w:val="Heading2"/>
        <w:keepNext/>
        <w:spacing w:before="200" w:after="12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4.6 Governança e conformidade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Decisão de não fazer disparo em massa, pelo risco eleitoral. Contato apenas com quem se cadastrou.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Consentimento LGPD explícito no cadastro, porque opinião política é dado sensível.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Aviso obrigatório de IA nos conteúdos, cuidado com enquetes, que não são pesquisa eleitoral, e conteúdo de véspera só com aval do jurídico.</w:t>
      </w:r>
    </w:p>
    <w:p>
      <w:pPr>
        <w:pStyle w:val="Heading1"/>
        <w:keepNext/>
        <w:spacing w:before="360" w:after="16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5. RESULTADOS</w:t>
      </w:r>
    </w:p>
    <w:p>
      <w:pPr>
        <w:spacing w:line="360" w:before="0" w:after="12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Até 21/10 às 11:13, o site teve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30.330 visitas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e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3.937 cadastros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, uma conversão de 13%. Quem chega ao formulário quase sempre conclui (83,3% de quem começa). O ganho está em levar mais visitas até ele: só 33,8% das visitas chegam ao formulário.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1"/>
        <w:gridCol w:w="1956"/>
        <w:gridCol w:w="2313"/>
      </w:tblGrid>
      <w:tr>
        <w:trPr>
          <w:tblHeader/>
        </w:trPr>
        <w:tc>
          <w:tcPr>
            <w:tcW w:type="dxa" w:w="480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Etapa do site</w:t>
            </w:r>
          </w:p>
        </w:tc>
        <w:tc>
          <w:tcPr>
            <w:tcW w:type="dxa" w:w="195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Total</w:t>
            </w:r>
          </w:p>
        </w:tc>
        <w:tc>
          <w:tcPr>
            <w:tcW w:type="dxa" w:w="23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% das visitas</w:t>
            </w:r>
          </w:p>
        </w:tc>
      </w:tr>
      <w:tr>
        <w:trPr>
          <w:cantSplit/>
        </w:trPr>
        <w:tc>
          <w:tcPr>
            <w:tcW w:type="dxa" w:w="480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Visitas ao site</w:t>
            </w:r>
          </w:p>
        </w:tc>
        <w:tc>
          <w:tcPr>
            <w:tcW w:type="dxa" w:w="195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30.330</w:t>
            </w:r>
          </w:p>
        </w:tc>
        <w:tc>
          <w:tcPr>
            <w:tcW w:type="dxa" w:w="23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100%</w:t>
            </w:r>
          </w:p>
        </w:tc>
      </w:tr>
      <w:tr>
        <w:trPr>
          <w:cantSplit/>
        </w:trPr>
        <w:tc>
          <w:tcPr>
            <w:tcW w:type="dxa" w:w="480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Viu o formulário</w:t>
            </w:r>
          </w:p>
        </w:tc>
        <w:tc>
          <w:tcPr>
            <w:tcW w:type="dxa" w:w="195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10.266</w:t>
            </w:r>
          </w:p>
        </w:tc>
        <w:tc>
          <w:tcPr>
            <w:tcW w:type="dxa" w:w="23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33,8%</w:t>
            </w:r>
          </w:p>
        </w:tc>
      </w:tr>
      <w:tr>
        <w:trPr>
          <w:cantSplit/>
        </w:trPr>
        <w:tc>
          <w:tcPr>
            <w:tcW w:type="dxa" w:w="480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Começou a preencher</w:t>
            </w:r>
          </w:p>
        </w:tc>
        <w:tc>
          <w:tcPr>
            <w:tcW w:type="dxa" w:w="195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4.972</w:t>
            </w:r>
          </w:p>
        </w:tc>
        <w:tc>
          <w:tcPr>
            <w:tcW w:type="dxa" w:w="23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16,4%</w:t>
            </w:r>
          </w:p>
        </w:tc>
      </w:tr>
      <w:tr>
        <w:trPr>
          <w:cantSplit/>
        </w:trPr>
        <w:tc>
          <w:tcPr>
            <w:tcW w:type="dxa" w:w="480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Preencheu o nome</w:t>
            </w:r>
          </w:p>
        </w:tc>
        <w:tc>
          <w:tcPr>
            <w:tcW w:type="dxa" w:w="195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4.760</w:t>
            </w:r>
          </w:p>
        </w:tc>
        <w:tc>
          <w:tcPr>
            <w:tcW w:type="dxa" w:w="23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15,7%</w:t>
            </w:r>
          </w:p>
        </w:tc>
      </w:tr>
      <w:tr>
        <w:trPr>
          <w:cantSplit/>
        </w:trPr>
        <w:tc>
          <w:tcPr>
            <w:tcW w:type="dxa" w:w="480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Escolheu a cidade</w:t>
            </w:r>
          </w:p>
        </w:tc>
        <w:tc>
          <w:tcPr>
            <w:tcW w:type="dxa" w:w="195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4.448</w:t>
            </w:r>
          </w:p>
        </w:tc>
        <w:tc>
          <w:tcPr>
            <w:tcW w:type="dxa" w:w="23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14,7%</w:t>
            </w:r>
          </w:p>
        </w:tc>
      </w:tr>
      <w:tr>
        <w:trPr>
          <w:cantSplit/>
        </w:trPr>
        <w:tc>
          <w:tcPr>
            <w:tcW w:type="dxa" w:w="480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Preencheu o WhatsApp</w:t>
            </w:r>
          </w:p>
        </w:tc>
        <w:tc>
          <w:tcPr>
            <w:tcW w:type="dxa" w:w="195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4.446</w:t>
            </w:r>
          </w:p>
        </w:tc>
        <w:tc>
          <w:tcPr>
            <w:tcW w:type="dxa" w:w="23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14,7%</w:t>
            </w:r>
          </w:p>
        </w:tc>
      </w:tr>
      <w:tr>
        <w:trPr>
          <w:cantSplit/>
        </w:trPr>
        <w:tc>
          <w:tcPr>
            <w:tcW w:type="dxa" w:w="480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Marcou o aceite</w:t>
            </w:r>
          </w:p>
        </w:tc>
        <w:tc>
          <w:tcPr>
            <w:tcW w:type="dxa" w:w="195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4.315</w:t>
            </w:r>
          </w:p>
        </w:tc>
        <w:tc>
          <w:tcPr>
            <w:tcW w:type="dxa" w:w="23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14,2%</w:t>
            </w:r>
          </w:p>
        </w:tc>
      </w:tr>
      <w:tr>
        <w:trPr>
          <w:cantSplit/>
        </w:trPr>
        <w:tc>
          <w:tcPr>
            <w:tcW w:type="dxa" w:w="480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Enviou o cadastro</w:t>
            </w:r>
          </w:p>
        </w:tc>
        <w:tc>
          <w:tcPr>
            <w:tcW w:type="dxa" w:w="195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4.140</w:t>
            </w:r>
          </w:p>
        </w:tc>
        <w:tc>
          <w:tcPr>
            <w:tcW w:type="dxa" w:w="23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13,6%</w:t>
            </w:r>
          </w:p>
        </w:tc>
      </w:tr>
      <w:tr>
        <w:trPr>
          <w:cantSplit/>
        </w:trPr>
        <w:tc>
          <w:tcPr>
            <w:tcW w:type="dxa" w:w="480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Clicou para entrar no grupo</w:t>
            </w:r>
          </w:p>
        </w:tc>
        <w:tc>
          <w:tcPr>
            <w:tcW w:type="dxa" w:w="195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4.169</w:t>
            </w:r>
          </w:p>
        </w:tc>
        <w:tc>
          <w:tcPr>
            <w:tcW w:type="dxa" w:w="231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13,7%</w:t>
            </w:r>
          </w:p>
        </w:tc>
      </w:tr>
    </w:tbl>
    <w:p>
      <w:pPr>
        <w:spacing w:line="240" w:before="0" w:after="0"/>
        <w:jc w:val="both"/>
      </w:pPr>
    </w:p>
    <w:p>
      <w:pPr>
        <w:spacing w:line="360" w:before="160" w:after="12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Fonte: painel Muda Nordeste, funil do site, desde o lançamento (21/10 às 11:13).</w:t>
      </w:r>
    </w:p>
    <w:p>
      <w:pPr>
        <w:pStyle w:val="Heading1"/>
        <w:keepNext/>
        <w:spacing w:before="360" w:after="16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6. ALCANCE, FREQUÊNCIA E IMPRESSÕES NOS GRUPOS</w:t>
      </w:r>
    </w:p>
    <w:p>
      <w:pPr>
        <w:spacing w:line="360" w:before="0" w:after="12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Esses indicadores medem a entrega do conteúdo dentro dos grupos.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47"/>
        <w:gridCol w:w="3578"/>
        <w:gridCol w:w="3745"/>
      </w:tblGrid>
      <w:tr>
        <w:trPr>
          <w:tblHeader/>
        </w:trPr>
        <w:tc>
          <w:tcPr>
            <w:tcW w:type="dxa" w:w="17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Indicador</w:t>
            </w:r>
          </w:p>
        </w:tc>
        <w:tc>
          <w:tcPr>
            <w:tcW w:type="dxa" w:w="357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Como calcular</w:t>
            </w:r>
          </w:p>
        </w:tc>
        <w:tc>
          <w:tcPr>
            <w:tcW w:type="dxa" w:w="37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Fonte</w:t>
            </w:r>
          </w:p>
        </w:tc>
      </w:tr>
      <w:tr>
        <w:trPr>
          <w:cantSplit/>
        </w:trPr>
        <w:tc>
          <w:tcPr>
            <w:tcW w:type="dxa" w:w="17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Alcance</w:t>
            </w:r>
          </w:p>
        </w:tc>
        <w:tc>
          <w:tcPr>
            <w:tcW w:type="dxa" w:w="357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Membros únicos nos grupos estaduais</w:t>
            </w:r>
          </w:p>
        </w:tc>
        <w:tc>
          <w:tcPr>
            <w:tcW w:type="dxa" w:w="37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Contagem de membros de cada grupo no WhatsApp</w:t>
            </w:r>
          </w:p>
        </w:tc>
      </w:tr>
      <w:tr>
        <w:trPr>
          <w:cantSplit/>
        </w:trPr>
        <w:tc>
          <w:tcPr>
            <w:tcW w:type="dxa" w:w="17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Frequência</w:t>
            </w:r>
          </w:p>
        </w:tc>
        <w:tc>
          <w:tcPr>
            <w:tcW w:type="dxa" w:w="357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Publicações da equipe por grupo, dia a dia</w:t>
            </w:r>
          </w:p>
        </w:tc>
        <w:tc>
          <w:tcPr>
            <w:tcW w:type="dxa" w:w="37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Registro de publicação no grupo de aprovação</w:t>
            </w:r>
          </w:p>
        </w:tc>
      </w:tr>
      <w:tr>
        <w:trPr>
          <w:cantSplit/>
        </w:trPr>
        <w:tc>
          <w:tcPr>
            <w:tcW w:type="dxa" w:w="17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Impressões potenciais</w:t>
            </w:r>
          </w:p>
        </w:tc>
        <w:tc>
          <w:tcPr>
            <w:tcW w:type="dxa" w:w="357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Soma de membros × publicações em cada grupo</w:t>
            </w:r>
          </w:p>
        </w:tc>
        <w:tc>
          <w:tcPr>
            <w:tcW w:type="dxa" w:w="37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Alcance e frequência por grupo</w:t>
            </w:r>
          </w:p>
        </w:tc>
      </w:tr>
    </w:tbl>
    <w:p>
      <w:pPr>
        <w:spacing w:line="240" w:before="0" w:after="0"/>
        <w:jc w:val="both"/>
      </w:pPr>
    </w:p>
    <w:p>
      <w:pPr>
        <w:pStyle w:val="Heading2"/>
        <w:keepNext/>
        <w:spacing w:before="200" w:after="12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Indicadores dos grupos (membros contados em 21/10 entre 11:15 e 11:16)</w:t>
      </w:r>
    </w:p>
    <w:p>
      <w:pPr>
        <w:spacing w:line="360" w:before="0" w:after="12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Todos os grupos receberam o mesmo conteúdo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de 13/10 a 21/10: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123 publicações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por grupo, que contam nas impressões.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7"/>
        <w:gridCol w:w="2141"/>
        <w:gridCol w:w="1385"/>
        <w:gridCol w:w="2647"/>
      </w:tblGrid>
      <w:tr>
        <w:trPr>
          <w:tblHeader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Grupo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Alcance (membros)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Publicações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Impressões potenciais</w:t>
            </w:r>
          </w:p>
        </w:tc>
      </w:tr>
      <w:tr>
        <w:trPr>
          <w:cantSplit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Alagoas #17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1.018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125.214</w:t>
            </w:r>
          </w:p>
        </w:tc>
      </w:tr>
      <w:tr>
        <w:trPr>
          <w:cantSplit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Alagoas #25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895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110.085</w:t>
            </w:r>
          </w:p>
        </w:tc>
      </w:tr>
      <w:tr>
        <w:trPr>
          <w:cantSplit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Alagoas #26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482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59.286</w:t>
            </w:r>
          </w:p>
        </w:tc>
      </w:tr>
      <w:tr>
        <w:trPr>
          <w:cantSplit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Bahia #17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254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31.242</w:t>
            </w:r>
          </w:p>
        </w:tc>
      </w:tr>
      <w:tr>
        <w:trPr>
          <w:cantSplit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Pernambuco #17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212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26.076</w:t>
            </w:r>
          </w:p>
        </w:tc>
      </w:tr>
      <w:tr>
        <w:trPr>
          <w:cantSplit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Pernambuco #19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2.829</w:t>
            </w:r>
          </w:p>
        </w:tc>
      </w:tr>
      <w:tr>
        <w:trPr>
          <w:cantSplit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Paraíba #17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172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21.156</w:t>
            </w:r>
          </w:p>
        </w:tc>
      </w:tr>
      <w:tr>
        <w:trPr>
          <w:cantSplit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Sergipe #17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153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18.819</w:t>
            </w:r>
          </w:p>
        </w:tc>
      </w:tr>
      <w:tr>
        <w:trPr>
          <w:cantSplit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Maranhão #17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117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14.391</w:t>
            </w:r>
          </w:p>
        </w:tc>
      </w:tr>
      <w:tr>
        <w:trPr>
          <w:cantSplit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Rio Grande do Norte #17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108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13.284</w:t>
            </w:r>
          </w:p>
        </w:tc>
      </w:tr>
      <w:tr>
        <w:trPr>
          <w:cantSplit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Ceará #17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105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12.915</w:t>
            </w:r>
          </w:p>
        </w:tc>
      </w:tr>
      <w:tr>
        <w:trPr>
          <w:cantSplit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Piauí #17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56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6.888</w:t>
            </w:r>
          </w:p>
        </w:tc>
      </w:tr>
      <w:tr>
        <w:trPr>
          <w:cantSplit/>
        </w:trPr>
        <w:tc>
          <w:tcPr>
            <w:tcW w:type="dxa" w:w="289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Total</w:t>
            </w:r>
          </w:p>
        </w:tc>
        <w:tc>
          <w:tcPr>
            <w:tcW w:type="dxa" w:w="21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3.595</w:t>
            </w:r>
          </w:p>
        </w:tc>
        <w:tc>
          <w:tcPr>
            <w:tcW w:type="dxa" w:w="138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1.476</w:t>
            </w:r>
          </w:p>
        </w:tc>
        <w:tc>
          <w:tcPr>
            <w:tcW w:type="dxa" w:w="26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righ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442.185</w:t>
            </w:r>
          </w:p>
        </w:tc>
      </w:tr>
    </w:tbl>
    <w:p>
      <w:pPr>
        <w:spacing w:line="240" w:before="0" w:after="0"/>
        <w:jc w:val="both"/>
      </w:pPr>
    </w:p>
    <w:p>
      <w:pPr>
        <w:spacing w:line="360" w:before="160" w:after="12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Fórmula: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impressões potenciais = soma, em todos os grupos, de (membros do grupo × publicações no grupo).</w:t>
      </w:r>
    </w:p>
    <w:p>
      <w:pPr>
        <w:spacing w:line="360" w:before="0" w:after="12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Exemplo: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um grupo com 900 membros e 4 publicações por dia gera até 3.600 impressões potenciais por dia. Nos grupos, o WhatsApp não mostra a contagem de visualizações, como faz nos canais. Por isso o número é potencial, e não medido.</w:t>
      </w:r>
    </w:p>
    <w:p>
      <w:pPr>
        <w:pStyle w:val="Heading1"/>
        <w:keepNext/>
        <w:spacing w:before="360" w:after="16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7. DIAGNÓSTICO E APRENDIZADOS</w:t>
      </w:r>
    </w:p>
    <w:p>
      <w:pPr>
        <w:spacing w:line="360" w:before="0" w:after="12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O movimento converte bem quem chega pelos grupos e pelo Alfredo, mas perde a maior parte de quem chega de fora e ainda está concentrado em Alagoas.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33"/>
        <w:gridCol w:w="4018"/>
        <w:gridCol w:w="4019"/>
      </w:tblGrid>
      <w:tr>
        <w:trPr>
          <w:tblHeader/>
        </w:trPr>
        <w:tc>
          <w:tcPr>
            <w:tcW w:type="dxa" w:w="10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Ponto</w:t>
            </w:r>
          </w:p>
        </w:tc>
        <w:tc>
          <w:tcPr>
            <w:tcW w:type="dxa" w:w="401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O que os números mostram</w:t>
            </w:r>
          </w:p>
        </w:tc>
        <w:tc>
          <w:tcPr>
            <w:tcW w:type="dxa" w:w="40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O que fazer</w:t>
            </w:r>
          </w:p>
        </w:tc>
      </w:tr>
      <w:tr>
        <w:trPr>
          <w:cantSplit/>
        </w:trPr>
        <w:tc>
          <w:tcPr>
            <w:tcW w:type="dxa" w:w="10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Formulário</w:t>
            </w:r>
          </w:p>
        </w:tc>
        <w:tc>
          <w:tcPr>
            <w:tcW w:type="dxa" w:w="401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83,3% de quem começa a preencher conclui, mas só 33,8% das visitas chegam ao formulário</w:t>
            </w:r>
          </w:p>
        </w:tc>
        <w:tc>
          <w:tcPr>
            <w:tcW w:type="dxa" w:w="40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Levar direto ao formulário: link com âncora no cadastro e chamada clara nos posts</w:t>
            </w:r>
          </w:p>
        </w:tc>
      </w:tr>
      <w:tr>
        <w:trPr>
          <w:cantSplit/>
        </w:trPr>
        <w:tc>
          <w:tcPr>
            <w:tcW w:type="dxa" w:w="10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Concentração</w:t>
            </w:r>
          </w:p>
        </w:tc>
        <w:tc>
          <w:tcPr>
            <w:tcW w:type="dxa" w:w="401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64,9% dos cadastros são de Alagoas (2.556 de 3.937)</w:t>
            </w:r>
          </w:p>
        </w:tc>
        <w:tc>
          <w:tcPr>
            <w:tcW w:type="dxa" w:w="40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Embaixadores e vídeos por estado fora de Alagoas</w:t>
            </w:r>
          </w:p>
        </w:tc>
      </w:tr>
      <w:tr>
        <w:trPr>
          <w:cantSplit/>
        </w:trPr>
        <w:tc>
          <w:tcPr>
            <w:tcW w:type="dxa" w:w="10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Alcance x cadastro</w:t>
            </w:r>
          </w:p>
        </w:tc>
        <w:tc>
          <w:tcPr>
            <w:tcW w:type="dxa" w:w="401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Em 15/10, 5.675 visitas e 127 cadastros (2,2%); a média geral é 13%</w:t>
            </w:r>
          </w:p>
        </w:tc>
        <w:tc>
          <w:tcPr>
            <w:tcW w:type="dxa" w:w="40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Toda ação de alcance com chamada direta para o cadastro do estado</w:t>
            </w:r>
          </w:p>
        </w:tc>
      </w:tr>
      <w:tr>
        <w:trPr>
          <w:cantSplit/>
        </w:trPr>
        <w:tc>
          <w:tcPr>
            <w:tcW w:type="dxa" w:w="10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Entrada nos grupos</w:t>
            </w:r>
          </w:p>
        </w:tc>
        <w:tc>
          <w:tcPr>
            <w:tcW w:type="dxa" w:w="401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3.595 membros para 3.937 cadastros (91,3%); o menor é Pernambuco (79,9%)</w:t>
            </w:r>
          </w:p>
        </w:tc>
        <w:tc>
          <w:tcPr>
            <w:tcW w:type="dxa" w:w="40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Reforçar o convite para o grupo depois do cadastro e conferir os links dos grupos</w:t>
            </w:r>
          </w:p>
        </w:tc>
      </w:tr>
      <w:tr>
        <w:trPr>
          <w:cantSplit/>
        </w:trPr>
        <w:tc>
          <w:tcPr>
            <w:tcW w:type="dxa" w:w="10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Cobertura</w:t>
            </w:r>
          </w:p>
        </w:tc>
        <w:tc>
          <w:tcPr>
            <w:tcW w:type="dxa" w:w="401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606 de 1.794 municípios do Nordeste com cadastro (33,8%); menor cobertura: Piauí (12,5%), Ceará (25%), Rio Grande do Norte (25,7%)</w:t>
            </w:r>
          </w:p>
        </w:tc>
        <w:tc>
          <w:tcPr>
            <w:tcW w:type="dxa" w:w="40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Missão “Traz mais 2” focada nas cidades ainda sem cadastro (lista em “Todas as cidades”)</w:t>
            </w:r>
          </w:p>
        </w:tc>
      </w:tr>
      <w:tr>
        <w:trPr>
          <w:cantSplit/>
        </w:trPr>
        <w:tc>
          <w:tcPr>
            <w:tcW w:type="dxa" w:w="10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Ritmo</w:t>
            </w:r>
          </w:p>
        </w:tc>
        <w:tc>
          <w:tcPr>
            <w:tcW w:type="dxa" w:w="401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Média de 262 cadastros por dia nos últimos 3 dias completos, contra 1.633 no lançamento</w:t>
            </w:r>
          </w:p>
        </w:tc>
        <w:tc>
          <w:tcPr>
            <w:tcW w:type="dxa" w:w="40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Criar um novo pico na reta final: mensagem do Flávio e ação no debate da Globo (23/10)</w:t>
            </w:r>
          </w:p>
        </w:tc>
      </w:tr>
    </w:tbl>
    <w:p>
      <w:pPr>
        <w:spacing w:line="240" w:before="0" w:after="0"/>
        <w:jc w:val="both"/>
      </w:pPr>
    </w:p>
    <w:p>
      <w:pPr>
        <w:pStyle w:val="Heading2"/>
        <w:keepNext/>
        <w:spacing w:before="200" w:after="12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Cuidados na leitura dos números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O painel conta cliques no botão do grupo, não entradas. A contagem real de membros vem de cada grupo (3.595 em 21/10 entre 11:15 e 11:16).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Os 770 milhões de seguidores das vozes aprovadas são a soma do que cada uma declarou. O número não é verificado e não deve ser usado como alcance.</w:t>
      </w:r>
    </w:p>
    <w:p>
      <w:pPr>
        <w:pStyle w:val="ListParagraph"/>
        <w:numPr>
          <w:ilvl w:val="0"/>
          <w:numId w:val="2"/>
        </w:numPr>
        <w:spacing w:line="360" w:before="0" w:after="8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As figurinhas por dia são estimadas (o painel guarda só o total); o total geral é exato.</w:t>
      </w:r>
    </w:p>
    <w:p>
      <w:pPr>
        <w:pStyle w:val="Heading1"/>
        <w:keepNext/>
        <w:spacing w:before="360" w:after="160" w:line="36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8. PLANO ATÉ 25/10 E RECOMENDAÇÕES</w:t>
      </w:r>
    </w:p>
    <w:p>
      <w:pPr>
        <w:spacing w:line="360" w:before="0" w:after="120"/>
        <w:jc w:val="both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Nos 5 dias finais, a prioridade é levar o movimento para fora de Alagoas e transformar a base atual em multiplicadora. Quatro ações dependem de decisão da coordenação.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24"/>
        <w:gridCol w:w="3005"/>
        <w:gridCol w:w="819"/>
        <w:gridCol w:w="1422"/>
      </w:tblGrid>
      <w:tr>
        <w:trPr>
          <w:tblHeader/>
        </w:trPr>
        <w:tc>
          <w:tcPr>
            <w:tcW w:type="dxa" w:w="3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Ação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Para quê</w:t>
            </w:r>
          </w:p>
        </w:tc>
        <w:tc>
          <w:tcPr>
            <w:tcW w:type="dxa" w:w="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Quando</w:t>
            </w:r>
          </w:p>
        </w:tc>
        <w:tc>
          <w:tcPr>
            <w:tcW w:type="dxa" w:w="142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Quem decide</w:t>
            </w:r>
          </w:p>
        </w:tc>
      </w:tr>
      <w:tr>
        <w:trPr>
          <w:cantSplit/>
        </w:trPr>
        <w:tc>
          <w:tcPr>
            <w:tcW w:type="dxa" w:w="3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Embaixadores estaduais (vídeos por estado, como André Fernandes no Ceará e o vídeo de Sergipe)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Dar rosto ao movimento fora de Alagoas</w:t>
            </w:r>
          </w:p>
        </w:tc>
        <w:tc>
          <w:tcPr>
            <w:tcW w:type="dxa" w:w="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21 a 24/10</w:t>
            </w:r>
          </w:p>
        </w:tc>
        <w:tc>
          <w:tcPr>
            <w:tcW w:type="dxa" w:w="142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Coordenação</w:t>
            </w:r>
          </w:p>
        </w:tc>
      </w:tr>
      <w:tr>
        <w:trPr>
          <w:cantSplit/>
        </w:trPr>
        <w:tc>
          <w:tcPr>
            <w:tcW w:type="dxa" w:w="3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Stories diários do Alfredo chamando para o site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Repetir o que já funciona em Alagoas nos outros estados</w:t>
            </w:r>
          </w:p>
        </w:tc>
        <w:tc>
          <w:tcPr>
            <w:tcW w:type="dxa" w:w="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21 a 24/10</w:t>
            </w:r>
          </w:p>
        </w:tc>
        <w:tc>
          <w:tcPr>
            <w:tcW w:type="dxa" w:w="142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Coordenação</w:t>
            </w:r>
          </w:p>
        </w:tc>
      </w:tr>
      <w:tr>
        <w:trPr>
          <w:cantSplit/>
        </w:trPr>
        <w:tc>
          <w:tcPr>
            <w:tcW w:type="dxa" w:w="3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Impulsionamento oficial, pela conta da campanha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Levar visitantes novos direto ao formulário</w:t>
            </w:r>
          </w:p>
        </w:tc>
        <w:tc>
          <w:tcPr>
            <w:tcW w:type="dxa" w:w="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21 a 24/10</w:t>
            </w:r>
          </w:p>
        </w:tc>
        <w:tc>
          <w:tcPr>
            <w:tcW w:type="dxa" w:w="142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Coordenação</w:t>
            </w:r>
          </w:p>
        </w:tc>
      </w:tr>
      <w:tr>
        <w:trPr>
          <w:cantSplit/>
        </w:trPr>
        <w:tc>
          <w:tcPr>
            <w:tcW w:type="dxa" w:w="3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Mensagem do Flávio para os grupos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Criar o pico da reta final</w:t>
            </w:r>
          </w:p>
        </w:tc>
        <w:tc>
          <w:tcPr>
            <w:tcW w:type="dxa" w:w="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até 23/10</w:t>
            </w:r>
          </w:p>
        </w:tc>
        <w:tc>
          <w:tcPr>
            <w:tcW w:type="dxa" w:w="142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Coordenação</w:t>
            </w:r>
          </w:p>
        </w:tc>
      </w:tr>
      <w:tr>
        <w:trPr>
          <w:cantSplit/>
        </w:trPr>
        <w:tc>
          <w:tcPr>
            <w:tcW w:type="dxa" w:w="3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Missões finais nos grupos: “Traz mais 2”, “Baixe seu card” e “Convoca quem tem voz”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Transformar a base em multiplicadora</w:t>
            </w:r>
          </w:p>
        </w:tc>
        <w:tc>
          <w:tcPr>
            <w:tcW w:type="dxa" w:w="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todo dia</w:t>
            </w:r>
          </w:p>
        </w:tc>
        <w:tc>
          <w:tcPr>
            <w:tcW w:type="dxa" w:w="142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Mobi</w:t>
            </w:r>
          </w:p>
        </w:tc>
      </w:tr>
      <w:tr>
        <w:trPr>
          <w:cantSplit/>
        </w:trPr>
        <w:tc>
          <w:tcPr>
            <w:tcW w:type="dxa" w:w="3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Ação nos grupos durante o debate da Globo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Engajar a base em tempo real</w:t>
            </w:r>
          </w:p>
        </w:tc>
        <w:tc>
          <w:tcPr>
            <w:tcW w:type="dxa" w:w="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23/10</w:t>
            </w:r>
          </w:p>
        </w:tc>
        <w:tc>
          <w:tcPr>
            <w:tcW w:type="dxa" w:w="142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Mobi</w:t>
            </w:r>
          </w:p>
        </w:tc>
      </w:tr>
      <w:tr>
        <w:trPr>
          <w:cantSplit/>
        </w:trPr>
        <w:tc>
          <w:tcPr>
            <w:tcW w:type="dxa" w:w="3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Conteúdo de véspera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Lembrar o voto e o número 22</w:t>
            </w:r>
          </w:p>
        </w:tc>
        <w:tc>
          <w:tcPr>
            <w:tcW w:type="dxa" w:w="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24/10</w:t>
            </w:r>
          </w:p>
        </w:tc>
        <w:tc>
          <w:tcPr>
            <w:tcW w:type="dxa" w:w="142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Mobi, com aval do jurídico</w:t>
            </w:r>
          </w:p>
        </w:tc>
      </w:tr>
      <w:tr>
        <w:trPr>
          <w:cantSplit/>
        </w:trPr>
        <w:tc>
          <w:tcPr>
            <w:tcW w:type="dxa" w:w="38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Relatório final com os números de 21 a 25/10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Fechar o resultado do movimento</w:t>
            </w:r>
          </w:p>
        </w:tc>
        <w:tc>
          <w:tcPr>
            <w:tcW w:type="dxa" w:w="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depois de 25/10</w:t>
            </w:r>
          </w:p>
        </w:tc>
        <w:tc>
          <w:tcPr>
            <w:tcW w:type="dxa" w:w="142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bCs w:val="false"/>
                <w:sz w:val="24"/>
                <w:szCs w:val="24"/>
              </w:rPr>
              <w:t xml:space="preserve">Mobi</w:t>
            </w:r>
          </w:p>
        </w:tc>
      </w:tr>
    </w:tbl>
    <w:p>
      <w:pPr>
        <w:spacing w:line="240" w:before="0" w:after="0"/>
        <w:jc w:val="both"/>
      </w:pPr>
    </w:p>
    <w:p>
      <w:pPr>
        <w:spacing w:line="360" w:before="160" w:after="120"/>
        <w:jc w:val="both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Depois da eleição: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a base de 3.937 apoiadores com consentimento, organizada por estado e cidade, é um patrimônio da campanha. A Mobi recomenda definir em conjunto como ela será mantida e usada. O complemento deste relatório, com os números finais de 21 a 25/10, será entregue logo após o 2º turno.</w:t>
      </w:r>
    </w:p>
    <w:sectPr>
      <w:footerReference w:type="default" r:id="rId6"/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hAnsi="Times New Roman" w:cs="Times New Roman" w:eastAsia="Times New Roman"/>
        <w:sz w:val="20"/>
        <w:szCs w:val="20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  <w:rPr>
        <w:rFonts w:ascii="Times New Roman" w:hAnsi="Times New Roman" w:cs="Times New Roman" w:eastAsia="Times New Roman"/>
        <w:sz w:val="24"/>
        <w:szCs w:val="2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283"/>
      </w:pPr>
      <w:rPr>
        <w:rFonts w:ascii="Times New Roman" w:hAnsi="Times New Roman" w:cs="Times New Roman" w:eastAsia="Times New Roman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Times New Roman" w:hAnsi="Times New Roman" w:cs="Times New Roman" w:eastAsia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Times New Roman" w:hAnsi="Times New Roman" w:cs="Times New Roman" w:eastAsia="Times New Roman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execução Mobi · Movimento Muda Nordeste</dc:title>
  <dc:creator>Mobi – Mobilização Inteligente</dc:creator>
  <cp:lastModifiedBy>Un-named</cp:lastModifiedBy>
  <cp:revision>1</cp:revision>
  <dcterms:created xsi:type="dcterms:W3CDTF">2026-10-21T16:35:10.384Z</dcterms:created>
  <dcterms:modified xsi:type="dcterms:W3CDTF">2026-10-21T16:35:10.387Z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